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225" w:rsidRPr="00517513" w:rsidRDefault="00875225" w:rsidP="00583803">
      <w:pPr>
        <w:pStyle w:val="Rubrik1"/>
        <w:shd w:val="clear" w:color="auto" w:fill="B3B3B3"/>
        <w:rPr>
          <w:rFonts w:ascii="Arial" w:hAnsi="Arial" w:cs="Arial"/>
          <w:caps/>
          <w:color w:val="FFFFFF"/>
          <w:sz w:val="32"/>
          <w:szCs w:val="32"/>
        </w:rPr>
      </w:pPr>
      <w:r w:rsidRPr="00517513">
        <w:rPr>
          <w:rFonts w:ascii="Arial" w:hAnsi="Arial" w:cs="Arial"/>
          <w:caps/>
          <w:color w:val="FFFFFF"/>
          <w:sz w:val="32"/>
          <w:szCs w:val="32"/>
        </w:rPr>
        <w:t>Revisionsinstruktion för lokala hyresgästföreningar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</w:p>
    <w:p w:rsidR="00875225" w:rsidRPr="000D7B50" w:rsidRDefault="00875225" w:rsidP="004E2EBB">
      <w:pPr>
        <w:pStyle w:val="Rubrik1"/>
        <w:rPr>
          <w:rFonts w:ascii="Arial" w:hAnsi="Arial" w:cs="Arial"/>
          <w:sz w:val="24"/>
          <w:szCs w:val="24"/>
        </w:rPr>
      </w:pPr>
      <w:r w:rsidRPr="000D7B50">
        <w:rPr>
          <w:rFonts w:ascii="Arial" w:hAnsi="Arial" w:cs="Arial"/>
          <w:sz w:val="24"/>
          <w:szCs w:val="24"/>
        </w:rPr>
        <w:t>Intäkter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 xml:space="preserve">Den lokala hyresgästföreningen bedriver sin verksamhet enligt den målsättning och syfte som beskrivs i stadgarna. Verksamheten finansieras huvudsakligen av fritidsmedel och kompletteras i förekommande fall av så kallade potter, vilka tilldelas från respektive region. Utöver dessa intäkter kan den lokala hyresgästföreningen även ha intäkter från </w:t>
      </w:r>
      <w:r w:rsidR="003B6F3F">
        <w:rPr>
          <w:rFonts w:ascii="Arial" w:hAnsi="Arial" w:cs="Arial"/>
          <w:sz w:val="22"/>
          <w:szCs w:val="22"/>
        </w:rPr>
        <w:t xml:space="preserve">t ex lokaluthyrning, cafeteria och </w:t>
      </w:r>
      <w:r w:rsidRPr="000D7B50">
        <w:rPr>
          <w:rFonts w:ascii="Arial" w:hAnsi="Arial" w:cs="Arial"/>
          <w:sz w:val="22"/>
          <w:szCs w:val="22"/>
        </w:rPr>
        <w:t xml:space="preserve">solarium.  Revisionsinsatserna avseende dessa intäkter bör genomföras </w:t>
      </w:r>
      <w:r w:rsidR="003B6F3F">
        <w:rPr>
          <w:rFonts w:ascii="Arial" w:hAnsi="Arial" w:cs="Arial"/>
          <w:sz w:val="22"/>
          <w:szCs w:val="22"/>
        </w:rPr>
        <w:t>på följande sätt: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</w:p>
    <w:p w:rsidR="00875225" w:rsidRPr="000D7B50" w:rsidRDefault="00875225">
      <w:pPr>
        <w:ind w:left="2160" w:hanging="2160"/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Fritidsmedel:</w:t>
      </w:r>
      <w:r w:rsidRPr="000D7B50">
        <w:rPr>
          <w:rFonts w:ascii="Arial" w:hAnsi="Arial" w:cs="Arial"/>
          <w:sz w:val="22"/>
          <w:szCs w:val="22"/>
        </w:rPr>
        <w:tab/>
        <w:t>Kontrollera</w:t>
      </w:r>
      <w:r w:rsidR="003B6F3F">
        <w:rPr>
          <w:rFonts w:ascii="Arial" w:hAnsi="Arial" w:cs="Arial"/>
          <w:sz w:val="22"/>
          <w:szCs w:val="22"/>
        </w:rPr>
        <w:t xml:space="preserve"> hur </w:t>
      </w:r>
      <w:r w:rsidRPr="000D7B50">
        <w:rPr>
          <w:rFonts w:ascii="Arial" w:hAnsi="Arial" w:cs="Arial"/>
          <w:sz w:val="22"/>
          <w:szCs w:val="22"/>
        </w:rPr>
        <w:t>distributionen av fritidsmedel</w:t>
      </w:r>
      <w:r w:rsidR="003B6F3F">
        <w:rPr>
          <w:rFonts w:ascii="Arial" w:hAnsi="Arial" w:cs="Arial"/>
          <w:sz w:val="22"/>
          <w:szCs w:val="22"/>
        </w:rPr>
        <w:t xml:space="preserve"> går till</w:t>
      </w:r>
      <w:r w:rsidRPr="000D7B50">
        <w:rPr>
          <w:rFonts w:ascii="Arial" w:hAnsi="Arial" w:cs="Arial"/>
          <w:sz w:val="22"/>
          <w:szCs w:val="22"/>
        </w:rPr>
        <w:t>:</w:t>
      </w:r>
    </w:p>
    <w:p w:rsidR="00875225" w:rsidRPr="000D7B50" w:rsidRDefault="00875225">
      <w:pPr>
        <w:ind w:left="2160" w:hanging="2160"/>
        <w:rPr>
          <w:rFonts w:ascii="Arial" w:hAnsi="Arial" w:cs="Arial"/>
          <w:sz w:val="22"/>
          <w:szCs w:val="22"/>
        </w:rPr>
      </w:pPr>
    </w:p>
    <w:p w:rsidR="00875225" w:rsidRPr="000D7B50" w:rsidRDefault="008752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Direkt från fastighetsägare till anvisat konto.</w:t>
      </w:r>
    </w:p>
    <w:p w:rsidR="003B6F3F" w:rsidRDefault="00875225" w:rsidP="003B6F3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Från fastighetsägare till konto hos hyresgästföreningen</w:t>
      </w:r>
      <w:r w:rsidR="003B6F3F">
        <w:rPr>
          <w:rFonts w:ascii="Arial" w:hAnsi="Arial" w:cs="Arial"/>
          <w:sz w:val="22"/>
          <w:szCs w:val="22"/>
        </w:rPr>
        <w:t xml:space="preserve"> via Föreningen och regionkontoret</w:t>
      </w:r>
    </w:p>
    <w:p w:rsidR="003B6F3F" w:rsidRDefault="003B6F3F" w:rsidP="003B6F3F">
      <w:pPr>
        <w:rPr>
          <w:rFonts w:ascii="Arial" w:hAnsi="Arial" w:cs="Arial"/>
          <w:sz w:val="22"/>
          <w:szCs w:val="22"/>
        </w:rPr>
      </w:pPr>
    </w:p>
    <w:p w:rsidR="00875225" w:rsidRPr="000D7B50" w:rsidRDefault="003B6F3F" w:rsidP="003B6F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 att få ta del av fritidsmedel krävs i det flesta fall en </w:t>
      </w:r>
      <w:r w:rsidR="00875225" w:rsidRPr="003B6F3F">
        <w:rPr>
          <w:rFonts w:ascii="Arial" w:hAnsi="Arial" w:cs="Arial"/>
          <w:sz w:val="22"/>
          <w:szCs w:val="22"/>
        </w:rPr>
        <w:t xml:space="preserve">acceptabel </w:t>
      </w:r>
      <w:r>
        <w:rPr>
          <w:rFonts w:ascii="Arial" w:hAnsi="Arial" w:cs="Arial"/>
          <w:sz w:val="22"/>
          <w:szCs w:val="22"/>
        </w:rPr>
        <w:t>verksamhetsplan. Kontrollera att en sådan finns.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Pott:</w:t>
      </w:r>
      <w:r w:rsidRPr="000D7B50">
        <w:rPr>
          <w:rFonts w:ascii="Arial" w:hAnsi="Arial" w:cs="Arial"/>
          <w:sz w:val="22"/>
          <w:szCs w:val="22"/>
        </w:rPr>
        <w:tab/>
      </w:r>
      <w:r w:rsidRPr="000D7B50">
        <w:rPr>
          <w:rFonts w:ascii="Arial" w:hAnsi="Arial" w:cs="Arial"/>
          <w:sz w:val="22"/>
          <w:szCs w:val="22"/>
        </w:rPr>
        <w:tab/>
      </w:r>
      <w:r w:rsidRPr="000D7B50">
        <w:rPr>
          <w:rFonts w:ascii="Arial" w:hAnsi="Arial" w:cs="Arial"/>
          <w:sz w:val="22"/>
          <w:szCs w:val="22"/>
        </w:rPr>
        <w:tab/>
        <w:t>Kontrollera villkor för potten och hur den regleras.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</w:p>
    <w:p w:rsidR="00875225" w:rsidRPr="00554311" w:rsidRDefault="00875225">
      <w:pPr>
        <w:ind w:left="2160" w:hanging="2160"/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Övriga intäkter:</w:t>
      </w:r>
      <w:r w:rsidRPr="000D7B50">
        <w:rPr>
          <w:rFonts w:ascii="Arial" w:hAnsi="Arial" w:cs="Arial"/>
          <w:sz w:val="22"/>
          <w:szCs w:val="22"/>
        </w:rPr>
        <w:tab/>
        <w:t xml:space="preserve">Med övriga intäkter </w:t>
      </w:r>
      <w:r w:rsidR="003B6F3F">
        <w:rPr>
          <w:rFonts w:ascii="Arial" w:hAnsi="Arial" w:cs="Arial"/>
          <w:sz w:val="22"/>
          <w:szCs w:val="22"/>
        </w:rPr>
        <w:t xml:space="preserve">menas den </w:t>
      </w:r>
      <w:r w:rsidRPr="000D7B50">
        <w:rPr>
          <w:rFonts w:ascii="Arial" w:hAnsi="Arial" w:cs="Arial"/>
          <w:sz w:val="22"/>
          <w:szCs w:val="22"/>
        </w:rPr>
        <w:t>verksamhet som</w:t>
      </w:r>
      <w:r w:rsidR="003B6F3F">
        <w:rPr>
          <w:rFonts w:ascii="Arial" w:hAnsi="Arial" w:cs="Arial"/>
          <w:sz w:val="22"/>
          <w:szCs w:val="22"/>
        </w:rPr>
        <w:t xml:space="preserve"> bedrivs utöver den ordinarie, dvs. </w:t>
      </w:r>
      <w:r w:rsidRPr="000D7B50">
        <w:rPr>
          <w:rFonts w:ascii="Arial" w:hAnsi="Arial" w:cs="Arial"/>
          <w:sz w:val="22"/>
          <w:szCs w:val="22"/>
        </w:rPr>
        <w:t>solarier, café, minigol</w:t>
      </w:r>
      <w:r w:rsidR="003A47BD">
        <w:rPr>
          <w:rFonts w:ascii="Arial" w:hAnsi="Arial" w:cs="Arial"/>
          <w:sz w:val="22"/>
          <w:szCs w:val="22"/>
        </w:rPr>
        <w:t xml:space="preserve">f m.m. Denna verksamhet ska precis som annan verksamhet </w:t>
      </w:r>
      <w:r w:rsidRPr="000D7B50">
        <w:rPr>
          <w:rFonts w:ascii="Arial" w:hAnsi="Arial" w:cs="Arial"/>
          <w:sz w:val="22"/>
          <w:szCs w:val="22"/>
        </w:rPr>
        <w:t xml:space="preserve">dokumenteras och utvärderas </w:t>
      </w:r>
      <w:r w:rsidR="003A47BD">
        <w:rPr>
          <w:rFonts w:ascii="Arial" w:hAnsi="Arial" w:cs="Arial"/>
          <w:sz w:val="22"/>
          <w:szCs w:val="22"/>
        </w:rPr>
        <w:t xml:space="preserve">både </w:t>
      </w:r>
      <w:r w:rsidRPr="000D7B50">
        <w:rPr>
          <w:rFonts w:ascii="Arial" w:hAnsi="Arial" w:cs="Arial"/>
          <w:sz w:val="22"/>
          <w:szCs w:val="22"/>
        </w:rPr>
        <w:t xml:space="preserve">vad avser ekonomisk hantering och förvaltning. </w:t>
      </w:r>
      <w:r w:rsidR="003A47BD">
        <w:rPr>
          <w:rFonts w:ascii="Arial" w:hAnsi="Arial" w:cs="Arial"/>
          <w:sz w:val="22"/>
          <w:szCs w:val="22"/>
        </w:rPr>
        <w:t xml:space="preserve">Notera speciellt att denna verksamhet inte får vara för betydande. Om den </w:t>
      </w:r>
      <w:r w:rsidR="006119D0" w:rsidRPr="00554311">
        <w:rPr>
          <w:rFonts w:ascii="Arial" w:hAnsi="Arial" w:cs="Arial"/>
          <w:sz w:val="22"/>
          <w:szCs w:val="22"/>
        </w:rPr>
        <w:t xml:space="preserve">övriga </w:t>
      </w:r>
      <w:r w:rsidR="003A47BD" w:rsidRPr="00554311">
        <w:rPr>
          <w:rFonts w:ascii="Arial" w:hAnsi="Arial" w:cs="Arial"/>
          <w:sz w:val="22"/>
          <w:szCs w:val="22"/>
        </w:rPr>
        <w:t xml:space="preserve">verksamheten blir för stor kan den </w:t>
      </w:r>
      <w:r w:rsidR="0036559A" w:rsidRPr="00554311">
        <w:rPr>
          <w:rFonts w:ascii="Arial" w:hAnsi="Arial" w:cs="Arial"/>
          <w:sz w:val="22"/>
          <w:szCs w:val="22"/>
        </w:rPr>
        <w:t xml:space="preserve">av Skatteverket bedömas som rörelsedrivande och därmed skattepliktig. </w:t>
      </w:r>
    </w:p>
    <w:p w:rsidR="00875225" w:rsidRPr="00554311" w:rsidRDefault="00875225">
      <w:pPr>
        <w:ind w:left="2160" w:hanging="2160"/>
        <w:rPr>
          <w:rFonts w:ascii="Arial" w:hAnsi="Arial" w:cs="Arial"/>
          <w:sz w:val="22"/>
          <w:szCs w:val="22"/>
        </w:rPr>
      </w:pPr>
    </w:p>
    <w:p w:rsidR="004E2EBB" w:rsidRPr="000D7B50" w:rsidRDefault="00875225" w:rsidP="003A29E0">
      <w:pPr>
        <w:ind w:left="2160" w:hanging="2160"/>
        <w:rPr>
          <w:rFonts w:ascii="Arial" w:hAnsi="Arial" w:cs="Arial"/>
          <w:sz w:val="22"/>
          <w:szCs w:val="22"/>
        </w:rPr>
      </w:pPr>
      <w:r w:rsidRPr="00554311">
        <w:rPr>
          <w:rFonts w:ascii="Arial" w:hAnsi="Arial" w:cs="Arial"/>
          <w:bCs/>
          <w:iCs/>
          <w:sz w:val="22"/>
          <w:szCs w:val="22"/>
        </w:rPr>
        <w:t>Kostnader:</w:t>
      </w:r>
      <w:r w:rsidR="003A29E0" w:rsidRPr="00554311">
        <w:rPr>
          <w:rFonts w:ascii="Arial" w:hAnsi="Arial" w:cs="Arial"/>
          <w:bCs/>
          <w:iCs/>
          <w:sz w:val="22"/>
          <w:szCs w:val="22"/>
        </w:rPr>
        <w:tab/>
      </w:r>
      <w:r w:rsidR="00D64F35" w:rsidRPr="00554311">
        <w:rPr>
          <w:rFonts w:ascii="Arial" w:hAnsi="Arial" w:cs="Arial"/>
          <w:bCs/>
          <w:iCs/>
          <w:sz w:val="22"/>
          <w:szCs w:val="22"/>
        </w:rPr>
        <w:t xml:space="preserve">Verksamheten som bedrivs </w:t>
      </w:r>
      <w:r w:rsidR="009A32B9">
        <w:rPr>
          <w:rFonts w:ascii="Arial" w:hAnsi="Arial" w:cs="Arial"/>
          <w:bCs/>
          <w:iCs/>
          <w:sz w:val="22"/>
          <w:szCs w:val="22"/>
        </w:rPr>
        <w:t>i Hyresgästföreningens regi genererar</w:t>
      </w:r>
      <w:r w:rsidR="00D64F35" w:rsidRPr="00554311">
        <w:rPr>
          <w:rFonts w:ascii="Arial" w:hAnsi="Arial" w:cs="Arial"/>
          <w:bCs/>
          <w:iCs/>
          <w:sz w:val="22"/>
          <w:szCs w:val="22"/>
        </w:rPr>
        <w:t xml:space="preserve"> k</w:t>
      </w:r>
      <w:r w:rsidR="003A29E0" w:rsidRPr="00554311">
        <w:rPr>
          <w:rFonts w:ascii="Arial" w:hAnsi="Arial" w:cs="Arial"/>
          <w:sz w:val="22"/>
          <w:szCs w:val="22"/>
        </w:rPr>
        <w:t>ostnader</w:t>
      </w:r>
      <w:r w:rsidR="00D64F35" w:rsidRPr="00554311">
        <w:rPr>
          <w:rFonts w:ascii="Arial" w:hAnsi="Arial" w:cs="Arial"/>
          <w:sz w:val="22"/>
          <w:szCs w:val="22"/>
        </w:rPr>
        <w:t xml:space="preserve">. Det kan </w:t>
      </w:r>
      <w:r w:rsidR="0036559A" w:rsidRPr="00554311">
        <w:rPr>
          <w:rFonts w:ascii="Arial" w:hAnsi="Arial" w:cs="Arial"/>
          <w:sz w:val="22"/>
          <w:szCs w:val="22"/>
        </w:rPr>
        <w:t>uppstå</w:t>
      </w:r>
      <w:r w:rsidR="00D64F35" w:rsidRPr="00554311">
        <w:rPr>
          <w:rFonts w:ascii="Arial" w:hAnsi="Arial" w:cs="Arial"/>
          <w:sz w:val="22"/>
          <w:szCs w:val="22"/>
        </w:rPr>
        <w:t xml:space="preserve"> vid </w:t>
      </w:r>
      <w:r w:rsidR="003A29E0" w:rsidRPr="00554311">
        <w:rPr>
          <w:rFonts w:ascii="Arial" w:hAnsi="Arial" w:cs="Arial"/>
          <w:sz w:val="22"/>
          <w:szCs w:val="22"/>
        </w:rPr>
        <w:t xml:space="preserve">genomförda aktiviteter </w:t>
      </w:r>
      <w:r w:rsidR="00D64F35" w:rsidRPr="00554311">
        <w:rPr>
          <w:rFonts w:ascii="Arial" w:hAnsi="Arial" w:cs="Arial"/>
          <w:sz w:val="22"/>
          <w:szCs w:val="22"/>
        </w:rPr>
        <w:t xml:space="preserve">eller för annan verksamhet så som </w:t>
      </w:r>
      <w:r w:rsidR="003A29E0" w:rsidRPr="00554311">
        <w:rPr>
          <w:rFonts w:ascii="Arial" w:hAnsi="Arial" w:cs="Arial"/>
          <w:sz w:val="22"/>
          <w:szCs w:val="22"/>
        </w:rPr>
        <w:t>förtäring vid möten</w:t>
      </w:r>
      <w:r w:rsidR="00D64F35" w:rsidRPr="00554311">
        <w:rPr>
          <w:rFonts w:ascii="Arial" w:hAnsi="Arial" w:cs="Arial"/>
          <w:sz w:val="22"/>
          <w:szCs w:val="22"/>
        </w:rPr>
        <w:t>, lokalkostnader,</w:t>
      </w:r>
      <w:r w:rsidR="00D64F35">
        <w:rPr>
          <w:rFonts w:ascii="Arial" w:hAnsi="Arial" w:cs="Arial"/>
          <w:sz w:val="22"/>
          <w:szCs w:val="22"/>
        </w:rPr>
        <w:t xml:space="preserve"> arvoden mm.</w:t>
      </w:r>
      <w:r w:rsidR="003A29E0" w:rsidRPr="000D7B50">
        <w:rPr>
          <w:rFonts w:ascii="Arial" w:hAnsi="Arial" w:cs="Arial"/>
          <w:sz w:val="22"/>
          <w:szCs w:val="22"/>
        </w:rPr>
        <w:t xml:space="preserve"> Revisionen avseende </w:t>
      </w:r>
      <w:r w:rsidR="00D64F35">
        <w:rPr>
          <w:rFonts w:ascii="Arial" w:hAnsi="Arial" w:cs="Arial"/>
          <w:sz w:val="22"/>
          <w:szCs w:val="22"/>
        </w:rPr>
        <w:t xml:space="preserve">kostnaderna ska </w:t>
      </w:r>
      <w:r w:rsidR="003A29E0" w:rsidRPr="000D7B50">
        <w:rPr>
          <w:rFonts w:ascii="Arial" w:hAnsi="Arial" w:cs="Arial"/>
          <w:sz w:val="22"/>
          <w:szCs w:val="22"/>
        </w:rPr>
        <w:t xml:space="preserve">genomföras som en allmän översiktlig granskning </w:t>
      </w:r>
      <w:r w:rsidR="00D64F35">
        <w:rPr>
          <w:rFonts w:ascii="Arial" w:hAnsi="Arial" w:cs="Arial"/>
          <w:sz w:val="22"/>
          <w:szCs w:val="22"/>
        </w:rPr>
        <w:t>där ni bedömer om kostnaden är rimlig och kan knytas till verksamhet som är planerad. Utgå från verksamhetsplan och stadgar när ni gör den bedömningen.</w:t>
      </w:r>
      <w:r w:rsidR="003A29E0" w:rsidRPr="000D7B50">
        <w:rPr>
          <w:rFonts w:ascii="Arial" w:hAnsi="Arial" w:cs="Arial"/>
          <w:sz w:val="22"/>
          <w:szCs w:val="22"/>
        </w:rPr>
        <w:t xml:space="preserve"> </w:t>
      </w:r>
    </w:p>
    <w:p w:rsidR="004E2EBB" w:rsidRPr="000D7B50" w:rsidRDefault="004E2EBB" w:rsidP="003A29E0">
      <w:pPr>
        <w:ind w:left="2160" w:hanging="2160"/>
        <w:rPr>
          <w:rFonts w:ascii="Arial" w:hAnsi="Arial" w:cs="Arial"/>
          <w:sz w:val="22"/>
          <w:szCs w:val="22"/>
        </w:rPr>
      </w:pPr>
    </w:p>
    <w:p w:rsidR="00875225" w:rsidRPr="000D7B50" w:rsidRDefault="004E2EBB" w:rsidP="003A29E0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ab/>
      </w:r>
      <w:r w:rsidR="00D84A9D">
        <w:rPr>
          <w:rFonts w:ascii="Arial" w:hAnsi="Arial" w:cs="Arial"/>
          <w:sz w:val="22"/>
          <w:szCs w:val="22"/>
        </w:rPr>
        <w:t>Ni bör också utvärdera om k</w:t>
      </w:r>
      <w:r w:rsidR="003A29E0" w:rsidRPr="000D7B50">
        <w:rPr>
          <w:rFonts w:ascii="Arial" w:hAnsi="Arial" w:cs="Arial"/>
          <w:sz w:val="22"/>
          <w:szCs w:val="22"/>
        </w:rPr>
        <w:t xml:space="preserve">ostnaderna </w:t>
      </w:r>
      <w:r w:rsidR="00D84A9D">
        <w:rPr>
          <w:rFonts w:ascii="Arial" w:hAnsi="Arial" w:cs="Arial"/>
          <w:sz w:val="22"/>
          <w:szCs w:val="22"/>
        </w:rPr>
        <w:t xml:space="preserve">kanske bör förmånsbeskattas. I övrigt ska ni utvärdera om kostnaderna är godkända genom styrelsebeslut eller annan delegerad befogenhet. </w:t>
      </w:r>
    </w:p>
    <w:p w:rsidR="00875225" w:rsidRPr="000D7B50" w:rsidRDefault="00875225">
      <w:pPr>
        <w:ind w:left="2160" w:hanging="2160"/>
        <w:rPr>
          <w:rFonts w:ascii="Arial" w:hAnsi="Arial" w:cs="Arial"/>
          <w:sz w:val="22"/>
          <w:szCs w:val="22"/>
        </w:rPr>
      </w:pPr>
    </w:p>
    <w:p w:rsidR="003A29E0" w:rsidRPr="000D7B50" w:rsidRDefault="003A29E0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</w:p>
    <w:p w:rsidR="003A29E0" w:rsidRDefault="008C6527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column"/>
      </w:r>
    </w:p>
    <w:p w:rsidR="008C6527" w:rsidRDefault="008C6527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</w:p>
    <w:p w:rsidR="008C6527" w:rsidRPr="000D7B50" w:rsidRDefault="008C6527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</w:p>
    <w:p w:rsidR="00875225" w:rsidRPr="00554311" w:rsidRDefault="00875225">
      <w:pPr>
        <w:ind w:left="2160" w:hanging="2160"/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bCs/>
          <w:iCs/>
          <w:sz w:val="22"/>
          <w:szCs w:val="22"/>
        </w:rPr>
        <w:t>Redovisning:</w:t>
      </w:r>
      <w:r w:rsidR="003A29E0" w:rsidRPr="000D7B50">
        <w:rPr>
          <w:rFonts w:ascii="Arial" w:hAnsi="Arial" w:cs="Arial"/>
          <w:bCs/>
          <w:iCs/>
          <w:sz w:val="22"/>
          <w:szCs w:val="22"/>
        </w:rPr>
        <w:tab/>
      </w:r>
      <w:r w:rsidR="003A29E0" w:rsidRPr="000D7B50">
        <w:rPr>
          <w:rFonts w:ascii="Arial" w:hAnsi="Arial" w:cs="Arial"/>
          <w:sz w:val="22"/>
          <w:szCs w:val="22"/>
        </w:rPr>
        <w:t xml:space="preserve">Under löpande verksamhetsår </w:t>
      </w:r>
      <w:r w:rsidR="00D84A9D">
        <w:rPr>
          <w:rFonts w:ascii="Arial" w:hAnsi="Arial" w:cs="Arial"/>
          <w:sz w:val="22"/>
          <w:szCs w:val="22"/>
        </w:rPr>
        <w:t xml:space="preserve">bokför </w:t>
      </w:r>
      <w:r w:rsidR="003A29E0" w:rsidRPr="000D7B50">
        <w:rPr>
          <w:rFonts w:ascii="Arial" w:hAnsi="Arial" w:cs="Arial"/>
          <w:sz w:val="22"/>
          <w:szCs w:val="22"/>
        </w:rPr>
        <w:t xml:space="preserve">den lokala </w:t>
      </w:r>
      <w:r w:rsidR="003A29E0" w:rsidRPr="00554311">
        <w:rPr>
          <w:rFonts w:ascii="Arial" w:hAnsi="Arial" w:cs="Arial"/>
          <w:sz w:val="22"/>
          <w:szCs w:val="22"/>
        </w:rPr>
        <w:t xml:space="preserve">hyresgästföreningens </w:t>
      </w:r>
      <w:proofErr w:type="gramStart"/>
      <w:r w:rsidR="003A29E0" w:rsidRPr="00554311">
        <w:rPr>
          <w:rFonts w:ascii="Arial" w:hAnsi="Arial" w:cs="Arial"/>
          <w:sz w:val="22"/>
          <w:szCs w:val="22"/>
        </w:rPr>
        <w:t>kassör</w:t>
      </w:r>
      <w:r w:rsidR="0036559A" w:rsidRPr="00554311">
        <w:rPr>
          <w:rFonts w:ascii="Arial" w:hAnsi="Arial" w:cs="Arial"/>
          <w:sz w:val="22"/>
          <w:szCs w:val="22"/>
        </w:rPr>
        <w:t xml:space="preserve"> verifikationerna</w:t>
      </w:r>
      <w:proofErr w:type="gramEnd"/>
      <w:r w:rsidR="00D84A9D" w:rsidRPr="00554311">
        <w:rPr>
          <w:rFonts w:ascii="Arial" w:hAnsi="Arial" w:cs="Arial"/>
          <w:sz w:val="22"/>
          <w:szCs w:val="22"/>
        </w:rPr>
        <w:t xml:space="preserve">. En granskning av bokföringen ska genomföras. Vid den granskningen ska ni </w:t>
      </w:r>
      <w:r w:rsidR="0036559A" w:rsidRPr="00554311">
        <w:rPr>
          <w:rFonts w:ascii="Arial" w:hAnsi="Arial" w:cs="Arial"/>
          <w:sz w:val="22"/>
          <w:szCs w:val="22"/>
        </w:rPr>
        <w:t>titta</w:t>
      </w:r>
      <w:r w:rsidR="00D84A9D" w:rsidRPr="00554311">
        <w:rPr>
          <w:rFonts w:ascii="Arial" w:hAnsi="Arial" w:cs="Arial"/>
          <w:sz w:val="22"/>
          <w:szCs w:val="22"/>
        </w:rPr>
        <w:t xml:space="preserve"> närmare på: </w:t>
      </w:r>
    </w:p>
    <w:p w:rsidR="00875225" w:rsidRPr="00554311" w:rsidRDefault="00875225" w:rsidP="008C652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54311">
        <w:rPr>
          <w:rFonts w:ascii="Arial" w:hAnsi="Arial" w:cs="Arial"/>
          <w:sz w:val="22"/>
          <w:szCs w:val="22"/>
        </w:rPr>
        <w:t>Kontering</w:t>
      </w:r>
    </w:p>
    <w:p w:rsidR="00875225" w:rsidRPr="00554311" w:rsidRDefault="00D84A9D" w:rsidP="008C652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54311">
        <w:rPr>
          <w:rFonts w:ascii="Arial" w:hAnsi="Arial" w:cs="Arial"/>
          <w:sz w:val="22"/>
          <w:szCs w:val="22"/>
        </w:rPr>
        <w:t xml:space="preserve">Kontroll mot underliggande </w:t>
      </w:r>
      <w:r w:rsidR="00875225" w:rsidRPr="00554311">
        <w:rPr>
          <w:rFonts w:ascii="Arial" w:hAnsi="Arial" w:cs="Arial"/>
          <w:sz w:val="22"/>
          <w:szCs w:val="22"/>
        </w:rPr>
        <w:t>verifikationer</w:t>
      </w:r>
    </w:p>
    <w:p w:rsidR="00875225" w:rsidRPr="000D7B50" w:rsidRDefault="00875225" w:rsidP="008C652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Kontrollsummering</w:t>
      </w:r>
      <w:r w:rsidR="00D84A9D">
        <w:rPr>
          <w:rFonts w:ascii="Arial" w:hAnsi="Arial" w:cs="Arial"/>
          <w:sz w:val="22"/>
          <w:szCs w:val="22"/>
        </w:rPr>
        <w:t xml:space="preserve"> </w:t>
      </w:r>
    </w:p>
    <w:p w:rsidR="00875225" w:rsidRPr="000D7B50" w:rsidRDefault="00875225" w:rsidP="008C652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 xml:space="preserve">Avstämning mot </w:t>
      </w:r>
      <w:r w:rsidR="00D84A9D">
        <w:rPr>
          <w:rFonts w:ascii="Arial" w:hAnsi="Arial" w:cs="Arial"/>
          <w:sz w:val="22"/>
          <w:szCs w:val="22"/>
        </w:rPr>
        <w:t>saldobesked från bank eller plus</w:t>
      </w:r>
      <w:r w:rsidR="006F4698" w:rsidRPr="000D7B50">
        <w:rPr>
          <w:rFonts w:ascii="Arial" w:hAnsi="Arial" w:cs="Arial"/>
          <w:sz w:val="22"/>
          <w:szCs w:val="22"/>
        </w:rPr>
        <w:t>giro</w:t>
      </w:r>
    </w:p>
    <w:p w:rsidR="00875225" w:rsidRPr="000D7B50" w:rsidRDefault="00875225" w:rsidP="008C652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7B50">
        <w:rPr>
          <w:rFonts w:ascii="Arial" w:hAnsi="Arial" w:cs="Arial"/>
          <w:sz w:val="22"/>
          <w:szCs w:val="22"/>
        </w:rPr>
        <w:t>Avstämning årligen</w:t>
      </w:r>
      <w:r w:rsidR="006F4698" w:rsidRPr="000D7B50">
        <w:rPr>
          <w:rFonts w:ascii="Arial" w:hAnsi="Arial" w:cs="Arial"/>
          <w:sz w:val="22"/>
          <w:szCs w:val="22"/>
        </w:rPr>
        <w:t xml:space="preserve"> mot blankett</w:t>
      </w:r>
      <w:r w:rsidR="00D84A9D">
        <w:rPr>
          <w:rFonts w:ascii="Arial" w:hAnsi="Arial" w:cs="Arial"/>
          <w:sz w:val="22"/>
          <w:szCs w:val="22"/>
        </w:rPr>
        <w:t>en</w:t>
      </w:r>
      <w:r w:rsidR="006F4698" w:rsidRPr="000D7B50">
        <w:rPr>
          <w:rFonts w:ascii="Arial" w:hAnsi="Arial" w:cs="Arial"/>
          <w:sz w:val="22"/>
          <w:szCs w:val="22"/>
        </w:rPr>
        <w:t xml:space="preserve"> </w:t>
      </w:r>
      <w:r w:rsidR="00D84A9D">
        <w:rPr>
          <w:rFonts w:ascii="Arial" w:hAnsi="Arial" w:cs="Arial"/>
          <w:sz w:val="22"/>
          <w:szCs w:val="22"/>
        </w:rPr>
        <w:t>Bokslut</w:t>
      </w:r>
    </w:p>
    <w:p w:rsidR="00875225" w:rsidRPr="000D7B50" w:rsidRDefault="0087522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A29E0" w:rsidRPr="000D7B50" w:rsidRDefault="003A29E0" w:rsidP="003A29E0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  <w:r w:rsidRPr="000D7B50">
        <w:rPr>
          <w:rFonts w:ascii="Arial" w:hAnsi="Arial" w:cs="Arial"/>
          <w:bCs/>
          <w:iCs/>
          <w:sz w:val="22"/>
          <w:szCs w:val="22"/>
        </w:rPr>
        <w:t>Förvaltning:</w:t>
      </w:r>
      <w:r w:rsidRPr="000D7B50">
        <w:rPr>
          <w:rFonts w:ascii="Arial" w:hAnsi="Arial" w:cs="Arial"/>
          <w:bCs/>
          <w:iCs/>
          <w:sz w:val="22"/>
          <w:szCs w:val="22"/>
        </w:rPr>
        <w:tab/>
      </w:r>
      <w:r w:rsidRPr="000D7B50">
        <w:rPr>
          <w:rFonts w:ascii="Arial" w:hAnsi="Arial" w:cs="Arial"/>
          <w:sz w:val="22"/>
          <w:szCs w:val="22"/>
        </w:rPr>
        <w:t xml:space="preserve">Bedriven verksamhet inom den lokala hyresgästföreningen skall granskas genom avstämning mot verksamhetsplan samt uppföljande styrelseprotokoll. </w:t>
      </w:r>
      <w:r w:rsidR="00D84A9D">
        <w:rPr>
          <w:rFonts w:ascii="Arial" w:hAnsi="Arial" w:cs="Arial"/>
          <w:sz w:val="22"/>
          <w:szCs w:val="22"/>
        </w:rPr>
        <w:t xml:space="preserve">Om det förekommer avvikelser mellan den verksamhet som planerats och den som har bedrivits bör ni rapportera detta. 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</w:p>
    <w:p w:rsidR="003A29E0" w:rsidRPr="00554311" w:rsidRDefault="00875225" w:rsidP="003A29E0">
      <w:pPr>
        <w:ind w:left="2160" w:hanging="2160"/>
        <w:rPr>
          <w:rFonts w:ascii="Arial" w:hAnsi="Arial" w:cs="Arial"/>
          <w:i/>
          <w:iCs/>
          <w:sz w:val="22"/>
          <w:szCs w:val="22"/>
        </w:rPr>
      </w:pPr>
      <w:r w:rsidRPr="000D7B50">
        <w:rPr>
          <w:rFonts w:ascii="Arial" w:hAnsi="Arial" w:cs="Arial"/>
          <w:bCs/>
          <w:iCs/>
          <w:sz w:val="22"/>
          <w:szCs w:val="22"/>
        </w:rPr>
        <w:t>Övrigt:</w:t>
      </w:r>
      <w:r w:rsidR="003A29E0" w:rsidRPr="000D7B50">
        <w:rPr>
          <w:rFonts w:ascii="Arial" w:hAnsi="Arial" w:cs="Arial"/>
          <w:bCs/>
          <w:iCs/>
          <w:sz w:val="22"/>
          <w:szCs w:val="22"/>
        </w:rPr>
        <w:tab/>
      </w:r>
      <w:r w:rsidR="003A29E0" w:rsidRPr="00554311">
        <w:rPr>
          <w:rFonts w:ascii="Arial" w:hAnsi="Arial" w:cs="Arial"/>
          <w:sz w:val="22"/>
          <w:szCs w:val="22"/>
        </w:rPr>
        <w:t>Mi</w:t>
      </w:r>
      <w:r w:rsidR="00D84A9D" w:rsidRPr="00554311">
        <w:rPr>
          <w:rFonts w:ascii="Arial" w:hAnsi="Arial" w:cs="Arial"/>
          <w:sz w:val="22"/>
          <w:szCs w:val="22"/>
        </w:rPr>
        <w:t xml:space="preserve">sstanke om förskingring eller oegentlighet ska </w:t>
      </w:r>
      <w:r w:rsidR="003A29E0" w:rsidRPr="00554311">
        <w:rPr>
          <w:rFonts w:ascii="Arial" w:hAnsi="Arial" w:cs="Arial"/>
          <w:sz w:val="22"/>
          <w:szCs w:val="22"/>
        </w:rPr>
        <w:t xml:space="preserve">omgående rapporters till </w:t>
      </w:r>
      <w:r w:rsidR="00D84A9D" w:rsidRPr="00554311">
        <w:rPr>
          <w:rFonts w:ascii="Arial" w:hAnsi="Arial" w:cs="Arial"/>
          <w:sz w:val="22"/>
          <w:szCs w:val="22"/>
        </w:rPr>
        <w:t>ekonomichef</w:t>
      </w:r>
      <w:r w:rsidR="0036559A" w:rsidRPr="00554311">
        <w:rPr>
          <w:rFonts w:ascii="Arial" w:hAnsi="Arial" w:cs="Arial"/>
          <w:sz w:val="22"/>
          <w:szCs w:val="22"/>
        </w:rPr>
        <w:t xml:space="preserve"> (region)</w:t>
      </w:r>
      <w:r w:rsidR="00D84A9D" w:rsidRPr="00554311">
        <w:rPr>
          <w:rFonts w:ascii="Arial" w:hAnsi="Arial" w:cs="Arial"/>
          <w:sz w:val="22"/>
          <w:szCs w:val="22"/>
        </w:rPr>
        <w:t xml:space="preserve"> </w:t>
      </w:r>
      <w:r w:rsidR="003A29E0" w:rsidRPr="00554311">
        <w:rPr>
          <w:rFonts w:ascii="Arial" w:hAnsi="Arial" w:cs="Arial"/>
          <w:sz w:val="22"/>
          <w:szCs w:val="22"/>
        </w:rPr>
        <w:t xml:space="preserve">för vidare hantering. </w:t>
      </w:r>
    </w:p>
    <w:p w:rsidR="00875225" w:rsidRPr="00554311" w:rsidRDefault="00875225">
      <w:pPr>
        <w:rPr>
          <w:rFonts w:ascii="Arial" w:hAnsi="Arial" w:cs="Arial"/>
          <w:sz w:val="22"/>
          <w:szCs w:val="22"/>
        </w:rPr>
      </w:pPr>
    </w:p>
    <w:p w:rsidR="00875225" w:rsidRPr="000D7B50" w:rsidRDefault="00875225" w:rsidP="007B3938">
      <w:pPr>
        <w:ind w:left="2160" w:hanging="2160"/>
        <w:rPr>
          <w:rFonts w:ascii="Arial" w:hAnsi="Arial" w:cs="Arial"/>
          <w:bCs/>
          <w:iCs/>
          <w:sz w:val="22"/>
          <w:szCs w:val="22"/>
        </w:rPr>
      </w:pPr>
      <w:r w:rsidRPr="00554311">
        <w:rPr>
          <w:rFonts w:ascii="Arial" w:hAnsi="Arial" w:cs="Arial"/>
          <w:bCs/>
          <w:iCs/>
          <w:sz w:val="22"/>
          <w:szCs w:val="22"/>
        </w:rPr>
        <w:t>Tidplan:</w:t>
      </w:r>
      <w:r w:rsidR="003A29E0" w:rsidRPr="00554311">
        <w:rPr>
          <w:rFonts w:ascii="Arial" w:hAnsi="Arial" w:cs="Arial"/>
          <w:bCs/>
          <w:iCs/>
          <w:sz w:val="22"/>
          <w:szCs w:val="22"/>
        </w:rPr>
        <w:tab/>
      </w:r>
      <w:r w:rsidR="0036559A" w:rsidRPr="00554311">
        <w:rPr>
          <w:rFonts w:ascii="Arial" w:hAnsi="Arial" w:cs="Arial"/>
          <w:bCs/>
          <w:iCs/>
          <w:sz w:val="22"/>
          <w:szCs w:val="22"/>
        </w:rPr>
        <w:t>R</w:t>
      </w:r>
      <w:r w:rsidR="007B3938" w:rsidRPr="00554311">
        <w:rPr>
          <w:rFonts w:ascii="Arial" w:hAnsi="Arial" w:cs="Arial"/>
          <w:bCs/>
          <w:iCs/>
          <w:sz w:val="22"/>
          <w:szCs w:val="22"/>
        </w:rPr>
        <w:t xml:space="preserve">evisionsinsatser </w:t>
      </w:r>
      <w:r w:rsidR="003A29E0" w:rsidRPr="00554311">
        <w:rPr>
          <w:rFonts w:ascii="Arial" w:hAnsi="Arial" w:cs="Arial"/>
          <w:sz w:val="22"/>
          <w:szCs w:val="22"/>
        </w:rPr>
        <w:t xml:space="preserve">rekommenderas ske löpande. Revisorn avgör </w:t>
      </w:r>
      <w:r w:rsidR="007B3938" w:rsidRPr="00554311">
        <w:rPr>
          <w:rFonts w:ascii="Arial" w:hAnsi="Arial" w:cs="Arial"/>
          <w:sz w:val="22"/>
          <w:szCs w:val="22"/>
        </w:rPr>
        <w:t>dock själv om personligt besök under verksamhetsåret är nödvändigt. Däremot bör ni se till att ni löpande under året får ta del av s</w:t>
      </w:r>
      <w:r w:rsidR="003A29E0" w:rsidRPr="00554311">
        <w:rPr>
          <w:rFonts w:ascii="Arial" w:hAnsi="Arial" w:cs="Arial"/>
          <w:sz w:val="22"/>
          <w:szCs w:val="22"/>
        </w:rPr>
        <w:t xml:space="preserve">tyrelseprotokoll </w:t>
      </w:r>
      <w:r w:rsidR="007B3938" w:rsidRPr="00554311">
        <w:rPr>
          <w:rFonts w:ascii="Arial" w:hAnsi="Arial" w:cs="Arial"/>
          <w:sz w:val="22"/>
          <w:szCs w:val="22"/>
        </w:rPr>
        <w:t>och annan viktig information</w:t>
      </w:r>
      <w:r w:rsidR="003A29E0" w:rsidRPr="00554311">
        <w:rPr>
          <w:rFonts w:ascii="Arial" w:hAnsi="Arial" w:cs="Arial"/>
          <w:sz w:val="22"/>
          <w:szCs w:val="22"/>
        </w:rPr>
        <w:t xml:space="preserve">. </w:t>
      </w:r>
      <w:r w:rsidR="007B3938" w:rsidRPr="00554311">
        <w:rPr>
          <w:rFonts w:ascii="Arial" w:hAnsi="Arial" w:cs="Arial"/>
          <w:sz w:val="22"/>
          <w:szCs w:val="22"/>
        </w:rPr>
        <w:t xml:space="preserve">Samtidigt ska ni som revisorer vara </w:t>
      </w:r>
      <w:r w:rsidR="003A29E0" w:rsidRPr="00554311">
        <w:rPr>
          <w:rFonts w:ascii="Arial" w:hAnsi="Arial" w:cs="Arial"/>
          <w:sz w:val="22"/>
          <w:szCs w:val="22"/>
        </w:rPr>
        <w:t>tillgänglig</w:t>
      </w:r>
      <w:r w:rsidR="007B3938" w:rsidRPr="00554311">
        <w:rPr>
          <w:rFonts w:ascii="Arial" w:hAnsi="Arial" w:cs="Arial"/>
          <w:sz w:val="22"/>
          <w:szCs w:val="22"/>
        </w:rPr>
        <w:t xml:space="preserve">a som </w:t>
      </w:r>
      <w:r w:rsidR="0036559A" w:rsidRPr="00554311">
        <w:rPr>
          <w:rFonts w:ascii="Arial" w:hAnsi="Arial" w:cs="Arial"/>
          <w:sz w:val="22"/>
          <w:szCs w:val="22"/>
        </w:rPr>
        <w:t>bollplank</w:t>
      </w:r>
      <w:r w:rsidR="007B3938" w:rsidRPr="00554311">
        <w:rPr>
          <w:rFonts w:ascii="Arial" w:hAnsi="Arial" w:cs="Arial"/>
          <w:sz w:val="22"/>
          <w:szCs w:val="22"/>
        </w:rPr>
        <w:t xml:space="preserve"> för styrelsen i deras arbete. Revisionsberättelse, checklista, bokslut och verksamhetsberättelse samt eventuella PM ska skickas till Föreningen och </w:t>
      </w:r>
      <w:r w:rsidR="0036559A" w:rsidRPr="00554311">
        <w:rPr>
          <w:rFonts w:ascii="Arial" w:hAnsi="Arial" w:cs="Arial"/>
          <w:sz w:val="22"/>
          <w:szCs w:val="22"/>
        </w:rPr>
        <w:t xml:space="preserve">härefter </w:t>
      </w:r>
      <w:r w:rsidR="007B3938" w:rsidRPr="00554311">
        <w:rPr>
          <w:rFonts w:ascii="Arial" w:hAnsi="Arial" w:cs="Arial"/>
          <w:sz w:val="22"/>
          <w:szCs w:val="22"/>
        </w:rPr>
        <w:t>vidare</w:t>
      </w:r>
      <w:r w:rsidR="007B3938">
        <w:rPr>
          <w:rFonts w:ascii="Arial" w:hAnsi="Arial" w:cs="Arial"/>
          <w:sz w:val="22"/>
          <w:szCs w:val="22"/>
        </w:rPr>
        <w:t xml:space="preserve"> till </w:t>
      </w:r>
      <w:r w:rsidRPr="000D7B50">
        <w:rPr>
          <w:rFonts w:ascii="Arial" w:hAnsi="Arial" w:cs="Arial"/>
          <w:sz w:val="22"/>
          <w:szCs w:val="22"/>
        </w:rPr>
        <w:t>regionen enligt tidsplan.</w:t>
      </w:r>
    </w:p>
    <w:p w:rsidR="00875225" w:rsidRPr="000D7B50" w:rsidRDefault="00875225">
      <w:pPr>
        <w:rPr>
          <w:rFonts w:ascii="Arial" w:hAnsi="Arial" w:cs="Arial"/>
          <w:sz w:val="22"/>
          <w:szCs w:val="22"/>
        </w:rPr>
      </w:pPr>
    </w:p>
    <w:p w:rsidR="00875225" w:rsidRPr="00554311" w:rsidRDefault="00875225">
      <w:pPr>
        <w:rPr>
          <w:rFonts w:ascii="Arial" w:hAnsi="Arial" w:cs="Arial"/>
          <w:sz w:val="22"/>
          <w:szCs w:val="22"/>
        </w:rPr>
      </w:pPr>
    </w:p>
    <w:sectPr w:rsidR="00875225" w:rsidRPr="00554311" w:rsidSect="00876B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44" w:rsidRDefault="00BB1944">
      <w:r>
        <w:separator/>
      </w:r>
    </w:p>
  </w:endnote>
  <w:endnote w:type="continuationSeparator" w:id="0">
    <w:p w:rsidR="00BB1944" w:rsidRDefault="00BB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E7" w:rsidRDefault="003D4F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F26" w:rsidRDefault="0020249C" w:rsidP="004E2EBB">
    <w:pPr>
      <w:pStyle w:val="Sidfot"/>
      <w:jc w:val="right"/>
    </w:pPr>
    <w:r>
      <w:rPr>
        <w:rStyle w:val="Sidnummer"/>
      </w:rPr>
      <w:fldChar w:fldCharType="begin"/>
    </w:r>
    <w:r w:rsidR="00615F26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C6CFB">
      <w:rPr>
        <w:rStyle w:val="Sidnummer"/>
        <w:noProof/>
      </w:rPr>
      <w:t>2</w:t>
    </w:r>
    <w:r>
      <w:rPr>
        <w:rStyle w:val="Sidnummer"/>
      </w:rPr>
      <w:fldChar w:fldCharType="end"/>
    </w:r>
    <w:r w:rsidR="00615F26">
      <w:rPr>
        <w:rStyle w:val="Sidnummer"/>
      </w:rPr>
      <w:t xml:space="preserve"> (</w:t>
    </w:r>
    <w:r>
      <w:rPr>
        <w:rStyle w:val="Sidnummer"/>
      </w:rPr>
      <w:fldChar w:fldCharType="begin"/>
    </w:r>
    <w:r w:rsidR="00615F26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7C6CFB">
      <w:rPr>
        <w:rStyle w:val="Sidnummer"/>
        <w:noProof/>
      </w:rPr>
      <w:t>2</w:t>
    </w:r>
    <w:r>
      <w:rPr>
        <w:rStyle w:val="Sidnummer"/>
      </w:rPr>
      <w:fldChar w:fldCharType="end"/>
    </w:r>
    <w:r w:rsidR="00615F26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E7" w:rsidRDefault="003D4F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44" w:rsidRDefault="00BB1944">
      <w:r>
        <w:separator/>
      </w:r>
    </w:p>
  </w:footnote>
  <w:footnote w:type="continuationSeparator" w:id="0">
    <w:p w:rsidR="00BB1944" w:rsidRDefault="00BB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E7" w:rsidRDefault="003D4F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F26" w:rsidRPr="00B05D0C" w:rsidRDefault="00615F26" w:rsidP="00307F7C">
    <w:pPr>
      <w:pStyle w:val="Sidhuvud"/>
      <w:rPr>
        <w:rFonts w:ascii="Arial" w:hAnsi="Arial" w:cs="Arial"/>
      </w:rPr>
    </w:pPr>
    <w:r>
      <w:tab/>
    </w:r>
    <w:r>
      <w:tab/>
    </w:r>
    <w:bookmarkStart w:id="0" w:name="_GoBack"/>
    <w:bookmarkEnd w:id="0"/>
  </w:p>
  <w:p w:rsidR="00615F26" w:rsidRPr="000D7B50" w:rsidRDefault="00615F26" w:rsidP="00307F7C">
    <w:pPr>
      <w:pStyle w:val="Sidhuvud"/>
      <w:tabs>
        <w:tab w:val="right" w:pos="8640"/>
      </w:tabs>
      <w:rPr>
        <w:rFonts w:ascii="Arial" w:hAnsi="Arial" w:cs="Arial"/>
      </w:rPr>
    </w:pPr>
  </w:p>
  <w:p w:rsidR="00615F26" w:rsidRPr="000D7B50" w:rsidRDefault="00615F26">
    <w:pPr>
      <w:pStyle w:val="Sidhuvud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E7" w:rsidRDefault="003D4F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2449"/>
    <w:multiLevelType w:val="hybridMultilevel"/>
    <w:tmpl w:val="6018CD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BE478B0"/>
    <w:multiLevelType w:val="hybridMultilevel"/>
    <w:tmpl w:val="713098BC"/>
    <w:lvl w:ilvl="0" w:tplc="F4F61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48DD4" w:themeColor="text2" w:themeTint="99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33A7758"/>
    <w:multiLevelType w:val="hybridMultilevel"/>
    <w:tmpl w:val="6BC8478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AA"/>
    <w:rsid w:val="00012FAD"/>
    <w:rsid w:val="00055E28"/>
    <w:rsid w:val="000D34C2"/>
    <w:rsid w:val="000D7B50"/>
    <w:rsid w:val="00101416"/>
    <w:rsid w:val="001064B9"/>
    <w:rsid w:val="0014744D"/>
    <w:rsid w:val="00193A77"/>
    <w:rsid w:val="0020249C"/>
    <w:rsid w:val="00284D44"/>
    <w:rsid w:val="002C5FE0"/>
    <w:rsid w:val="00303EB8"/>
    <w:rsid w:val="00307F7C"/>
    <w:rsid w:val="00315CBE"/>
    <w:rsid w:val="0036559A"/>
    <w:rsid w:val="003A29E0"/>
    <w:rsid w:val="003A47BD"/>
    <w:rsid w:val="003B6F3F"/>
    <w:rsid w:val="003C2BC3"/>
    <w:rsid w:val="003D4FE7"/>
    <w:rsid w:val="004E2EBB"/>
    <w:rsid w:val="00517513"/>
    <w:rsid w:val="005235A8"/>
    <w:rsid w:val="005421F3"/>
    <w:rsid w:val="00554311"/>
    <w:rsid w:val="00562FBD"/>
    <w:rsid w:val="00564D32"/>
    <w:rsid w:val="005760DE"/>
    <w:rsid w:val="00583803"/>
    <w:rsid w:val="005B0FD9"/>
    <w:rsid w:val="005C5D66"/>
    <w:rsid w:val="005D630A"/>
    <w:rsid w:val="006119D0"/>
    <w:rsid w:val="00615F26"/>
    <w:rsid w:val="006C1B78"/>
    <w:rsid w:val="006E17FB"/>
    <w:rsid w:val="006F4219"/>
    <w:rsid w:val="006F4698"/>
    <w:rsid w:val="00737210"/>
    <w:rsid w:val="00762E81"/>
    <w:rsid w:val="007B3938"/>
    <w:rsid w:val="007C6CFB"/>
    <w:rsid w:val="007C7FB3"/>
    <w:rsid w:val="00804494"/>
    <w:rsid w:val="00810896"/>
    <w:rsid w:val="00875225"/>
    <w:rsid w:val="00876BA3"/>
    <w:rsid w:val="008C6527"/>
    <w:rsid w:val="009A32B9"/>
    <w:rsid w:val="009D2FB6"/>
    <w:rsid w:val="009D5CFF"/>
    <w:rsid w:val="009F7BA0"/>
    <w:rsid w:val="00A829A6"/>
    <w:rsid w:val="00A966FE"/>
    <w:rsid w:val="00AA6CD0"/>
    <w:rsid w:val="00AE7B6D"/>
    <w:rsid w:val="00B05D0C"/>
    <w:rsid w:val="00B208B0"/>
    <w:rsid w:val="00B545BE"/>
    <w:rsid w:val="00BB1944"/>
    <w:rsid w:val="00BC34AA"/>
    <w:rsid w:val="00BC45EE"/>
    <w:rsid w:val="00BD10C8"/>
    <w:rsid w:val="00BE5ADC"/>
    <w:rsid w:val="00BF3514"/>
    <w:rsid w:val="00C266D6"/>
    <w:rsid w:val="00C7572D"/>
    <w:rsid w:val="00D01312"/>
    <w:rsid w:val="00D016E3"/>
    <w:rsid w:val="00D64F35"/>
    <w:rsid w:val="00D84A9D"/>
    <w:rsid w:val="00E65606"/>
    <w:rsid w:val="00EB405B"/>
    <w:rsid w:val="00ED159A"/>
    <w:rsid w:val="00F264AA"/>
    <w:rsid w:val="00F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53F9AE-DB39-46FE-9D98-ED10BEDB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BA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876BA3"/>
    <w:pPr>
      <w:keepNext/>
      <w:tabs>
        <w:tab w:val="left" w:pos="851"/>
        <w:tab w:val="right" w:leader="dot" w:pos="9072"/>
      </w:tabs>
      <w:spacing w:before="400" w:after="12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876BA3"/>
    <w:pPr>
      <w:keepNext/>
      <w:tabs>
        <w:tab w:val="left" w:pos="851"/>
        <w:tab w:val="center" w:leader="dot" w:pos="9072"/>
      </w:tabs>
      <w:spacing w:before="400" w:after="120"/>
      <w:outlineLvl w:val="1"/>
    </w:pPr>
    <w:rPr>
      <w:b/>
    </w:rPr>
  </w:style>
  <w:style w:type="paragraph" w:styleId="Rubrik3">
    <w:name w:val="heading 3"/>
    <w:basedOn w:val="Rubrik2"/>
    <w:next w:val="Normal"/>
    <w:qFormat/>
    <w:rsid w:val="00876BA3"/>
    <w:pPr>
      <w:outlineLvl w:val="2"/>
    </w:pPr>
    <w:rPr>
      <w:i/>
    </w:rPr>
  </w:style>
  <w:style w:type="paragraph" w:styleId="Rubrik4">
    <w:name w:val="heading 4"/>
    <w:basedOn w:val="Rubrik3"/>
    <w:next w:val="Normal"/>
    <w:qFormat/>
    <w:rsid w:val="00876BA3"/>
    <w:pPr>
      <w:outlineLvl w:val="3"/>
    </w:pPr>
    <w:rPr>
      <w:b w:val="0"/>
    </w:rPr>
  </w:style>
  <w:style w:type="paragraph" w:styleId="Rubrik5">
    <w:name w:val="heading 5"/>
    <w:basedOn w:val="Rubrik4"/>
    <w:next w:val="Normal"/>
    <w:qFormat/>
    <w:rsid w:val="00876BA3"/>
    <w:pPr>
      <w:outlineLvl w:val="4"/>
    </w:pPr>
    <w:rPr>
      <w:i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kz"/>
    <w:basedOn w:val="Normal"/>
    <w:rsid w:val="00876BA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76BA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E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3B0292CB7CA3B94BB943DEDFBC68BC84" ma:contentTypeVersion="8" ma:contentTypeDescription="Used to store CMS documents in the CMS Library." ma:contentTypeScope="" ma:versionID="ab2b06e2dd8a4c60da06c6931fbd652a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015a945ccbd74f5415e488fa9d3af73c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80eae3-7ed4-46dc-ba53-cc0e643436e5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80eae3-7ed4-46dc-ba53-cc0e643436e5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A4C7B-D986-4871-AAFF-294D4999CA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D6E011-0CE9-46EE-9419-2D5218B6D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2EFB5-8506-4730-BAEE-053A4BABEE2D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4.xml><?xml version="1.0" encoding="utf-8"?>
<ds:datastoreItem xmlns:ds="http://schemas.openxmlformats.org/officeDocument/2006/customXml" ds:itemID="{195DB108-C51C-46A5-85F1-9A0A1B132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REVISIONSINSTRUKTION</vt:lpstr>
      <vt:lpstr>REVISIONSINSTRUKTION</vt:lpstr>
    </vt:vector>
  </TitlesOfParts>
  <Company>Ernst &amp; Young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REVISIONSINSTRUKTION</dc:title>
  <dc:creator>Fredric Hävrén</dc:creator>
  <cp:lastModifiedBy>Jeanette Hörner</cp:lastModifiedBy>
  <cp:revision>4</cp:revision>
  <cp:lastPrinted>2011-11-15T10:01:00Z</cp:lastPrinted>
  <dcterms:created xsi:type="dcterms:W3CDTF">2018-12-05T12:39:00Z</dcterms:created>
  <dcterms:modified xsi:type="dcterms:W3CDTF">2018-12-06T09:25:00Z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0x0101007A60771C5753A247A9E629B69FD0F51E10003B0292CB7CA3B94BB943DEDFBC68BC84</vt:lpwstr>
  </property>
</Properties>
</file>